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284" w:rsidRPr="00B61284" w:rsidRDefault="00B61284" w:rsidP="00B61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Р</w:t>
      </w:r>
      <w:bookmarkStart w:id="0" w:name="_GoBack"/>
      <w:bookmarkEnd w:id="0"/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абочая программа учителя-логопеда предназначена для детей </w:t>
      </w:r>
      <w:r w:rsidRPr="00B61284">
        <w:rPr>
          <w:rFonts w:ascii="Times New Roman" w:eastAsia="Times New Roman" w:hAnsi="Times New Roman" w:cs="Times New Roman"/>
          <w:spacing w:val="2"/>
          <w:sz w:val="28"/>
          <w:szCs w:val="28"/>
          <w:lang w:eastAsia="ru-RU" w:bidi="ar-SA"/>
        </w:rPr>
        <w:t xml:space="preserve">от 5 до 7 лет с ОВЗ (ТНР) общим недоразвитием речи, посещающих логопедическую группу </w:t>
      </w:r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ar-SA"/>
        </w:rPr>
        <w:t>МАДОУ "Детский сад №111" Авиастроительного района г. Казани.</w:t>
      </w:r>
    </w:p>
    <w:p w:rsidR="00B61284" w:rsidRPr="00B61284" w:rsidRDefault="00B61284" w:rsidP="00B61284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Рабочая программа учителя-логопеда является нормативным управленческим документом педагога, характеризует систему организации коррекционной образовательной деятельности учителя-логопеда, является индивидуальным инструментом педагогической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образовательного процесса с целью получения наиболее эффективного результата.</w:t>
      </w:r>
    </w:p>
    <w:p w:rsidR="00B61284" w:rsidRPr="00B61284" w:rsidRDefault="00B61284" w:rsidP="00B612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Рабочая программа учителя-логопеда составляется на основе основной образовательной программы дошкольного образовательного учреждения и результатов логопедического обследования детей. Такой подход требует ежегодного обновления содержания рабочей программы учителя-логопеда дошкольного образовательного учреждения.</w:t>
      </w:r>
    </w:p>
    <w:p w:rsidR="00B61284" w:rsidRPr="00B61284" w:rsidRDefault="00B61284" w:rsidP="00B612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Разработанная Рабочая Программа представляет собой интеграцию следующих образовательных программ:</w:t>
      </w:r>
    </w:p>
    <w:p w:rsidR="00B61284" w:rsidRPr="00B61284" w:rsidRDefault="00B61284" w:rsidP="00B612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- «Вариативная примерная адаптированная основная образовательная программа для детей с тяжелыми нарушениями речи (общим недоразвитием речи) с 3 до 7 лет», под редакцией Н.В. </w:t>
      </w:r>
      <w:proofErr w:type="spellStart"/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Нищевой</w:t>
      </w:r>
      <w:proofErr w:type="spellEnd"/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, 2015 год;</w:t>
      </w:r>
    </w:p>
    <w:p w:rsidR="00B61284" w:rsidRPr="00B61284" w:rsidRDefault="00B61284" w:rsidP="00B612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- «Обучение грамоте детей дошкольного возраста», под редакцией Н.В. </w:t>
      </w:r>
      <w:proofErr w:type="spellStart"/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Нищевой</w:t>
      </w:r>
      <w:proofErr w:type="spellEnd"/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, 2015 год.</w:t>
      </w:r>
    </w:p>
    <w:p w:rsidR="00B61284" w:rsidRPr="00B61284" w:rsidRDefault="00B61284" w:rsidP="00B612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</w:t>
      </w:r>
      <w:proofErr w:type="gramStart"/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зрения реализации требований Федерального государственного образовательного стандарта дошкольного образования</w:t>
      </w:r>
      <w:proofErr w:type="gramEnd"/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.</w:t>
      </w:r>
    </w:p>
    <w:p w:rsidR="00B61284" w:rsidRPr="00B61284" w:rsidRDefault="00B61284" w:rsidP="00B612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Данная Программа составлена в соответствии с</w:t>
      </w:r>
      <w:proofErr w:type="gramStart"/>
      <w:r w:rsidRPr="00B61284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 :</w:t>
      </w:r>
      <w:proofErr w:type="gramEnd"/>
    </w:p>
    <w:p w:rsidR="00B61284" w:rsidRPr="00B61284" w:rsidRDefault="00B61284" w:rsidP="00B612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-    </w:t>
      </w:r>
      <w:r w:rsidRPr="00B61284"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  <w:t xml:space="preserve">Федеральным законом «Об образовании в Российской Федерации» </w:t>
      </w:r>
      <w:proofErr w:type="gramStart"/>
      <w:r w:rsidRPr="00B61284"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  <w:t>от</w:t>
      </w:r>
      <w:proofErr w:type="gramEnd"/>
    </w:p>
    <w:p w:rsidR="00B61284" w:rsidRPr="00B61284" w:rsidRDefault="00B61284" w:rsidP="00B612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  <w:t>29.12.2012 № 273-ФЗ;</w:t>
      </w:r>
    </w:p>
    <w:p w:rsidR="00B61284" w:rsidRPr="00B61284" w:rsidRDefault="00B61284" w:rsidP="00B6128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  <w:t>Федеральным государственным стандартом дошкольного образования;</w:t>
      </w:r>
    </w:p>
    <w:p w:rsidR="00B61284" w:rsidRPr="00B61284" w:rsidRDefault="00B61284" w:rsidP="00B6128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  <w:t>Указом президента РФ № 761 от 01.06.2012 «О национальной стратегии действий в интересах детей на 2012-2019 годы»;</w:t>
      </w:r>
    </w:p>
    <w:p w:rsidR="00B61284" w:rsidRPr="00B61284" w:rsidRDefault="00B61284" w:rsidP="00B6128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</w:pPr>
      <w:r w:rsidRPr="00B61284">
        <w:rPr>
          <w:rFonts w:ascii="Times New Roman" w:eastAsia="Times New Roman" w:hAnsi="Times New Roman" w:cs="Times New Roman"/>
          <w:bCs/>
          <w:sz w:val="28"/>
          <w:szCs w:val="28"/>
          <w:lang w:eastAsia="ru-RU" w:bidi="ar-SA"/>
        </w:rPr>
        <w:t>приказом Министерства образования и науки от 30.08.2013 № 10145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 дошкольного образования»;</w:t>
      </w:r>
    </w:p>
    <w:p w:rsidR="00B61284" w:rsidRPr="00B61284" w:rsidRDefault="00B61284" w:rsidP="00B61284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bidi="ar-SA"/>
        </w:rPr>
        <w:t>Конвенцией ООН о правах ребенка;</w:t>
      </w:r>
    </w:p>
    <w:p w:rsidR="00B61284" w:rsidRPr="00B61284" w:rsidRDefault="00B61284" w:rsidP="00B61284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bidi="ar-SA"/>
        </w:rPr>
        <w:t>Декларацией прав ребенка;</w:t>
      </w:r>
    </w:p>
    <w:p w:rsidR="00B61284" w:rsidRPr="00B61284" w:rsidRDefault="00B61284" w:rsidP="00B6128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bidi="ar-SA"/>
        </w:rPr>
        <w:t>Санитарно-эпидемиологическими требованиями к устройству, содержанию и организации режима работы в дошкольных организациях;</w:t>
      </w:r>
    </w:p>
    <w:p w:rsidR="00B61284" w:rsidRPr="00B61284" w:rsidRDefault="00B61284" w:rsidP="00B6128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bidi="ar-SA"/>
        </w:rPr>
      </w:pPr>
      <w:r w:rsidRPr="00B61284">
        <w:rPr>
          <w:rFonts w:ascii="Times New Roman" w:eastAsia="Times New Roman" w:hAnsi="Times New Roman" w:cs="Times New Roman"/>
          <w:bCs/>
          <w:sz w:val="28"/>
          <w:szCs w:val="28"/>
          <w:lang w:bidi="ar-SA"/>
        </w:rPr>
        <w:t xml:space="preserve">Комплексной образовательной программы дошкольного образования </w:t>
      </w:r>
      <w:proofErr w:type="gramStart"/>
      <w:r w:rsidRPr="00B61284">
        <w:rPr>
          <w:rFonts w:ascii="Times New Roman" w:eastAsia="Times New Roman" w:hAnsi="Times New Roman" w:cs="Times New Roman"/>
          <w:bCs/>
          <w:sz w:val="28"/>
          <w:szCs w:val="28"/>
          <w:lang w:bidi="ar-SA"/>
        </w:rPr>
        <w:t>для</w:t>
      </w:r>
      <w:proofErr w:type="gramEnd"/>
    </w:p>
    <w:p w:rsidR="00B61284" w:rsidRPr="00B61284" w:rsidRDefault="00B61284" w:rsidP="00B61284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bidi="ar-SA"/>
        </w:rPr>
      </w:pPr>
      <w:r w:rsidRPr="00B61284">
        <w:rPr>
          <w:rFonts w:ascii="Times New Roman" w:eastAsia="Times New Roman" w:hAnsi="Times New Roman" w:cs="Times New Roman"/>
          <w:bCs/>
          <w:sz w:val="28"/>
          <w:szCs w:val="28"/>
          <w:lang w:bidi="ar-SA"/>
        </w:rPr>
        <w:t xml:space="preserve">детей с тяжелыми нарушениями речи с 3 до 7 лет (автор </w:t>
      </w:r>
      <w:proofErr w:type="spellStart"/>
      <w:r w:rsidRPr="00B61284">
        <w:rPr>
          <w:rFonts w:ascii="Times New Roman" w:eastAsia="Times New Roman" w:hAnsi="Times New Roman" w:cs="Times New Roman"/>
          <w:bCs/>
          <w:sz w:val="28"/>
          <w:szCs w:val="28"/>
          <w:lang w:bidi="ar-SA"/>
        </w:rPr>
        <w:t>Нищева</w:t>
      </w:r>
      <w:proofErr w:type="spellEnd"/>
      <w:r w:rsidRPr="00B61284">
        <w:rPr>
          <w:rFonts w:ascii="Times New Roman" w:eastAsia="Times New Roman" w:hAnsi="Times New Roman" w:cs="Times New Roman"/>
          <w:bCs/>
          <w:sz w:val="28"/>
          <w:szCs w:val="28"/>
          <w:lang w:bidi="ar-SA"/>
        </w:rPr>
        <w:t xml:space="preserve"> Н. В.);</w:t>
      </w:r>
    </w:p>
    <w:p w:rsidR="00B61284" w:rsidRPr="00B61284" w:rsidRDefault="00B61284" w:rsidP="00B61284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bidi="ar-SA"/>
        </w:rPr>
      </w:pPr>
      <w:r w:rsidRPr="00B6128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bidi="ar-SA"/>
        </w:rPr>
        <w:lastRenderedPageBreak/>
        <w:t xml:space="preserve">Программа логопедической работы по преодолению ОВЗ (ТНР) общего недоразвития речи у детей под редакцией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Н.В.Нищевой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.</w:t>
      </w:r>
    </w:p>
    <w:p w:rsidR="00B61284" w:rsidRPr="00B61284" w:rsidRDefault="00B61284" w:rsidP="00B61284">
      <w:pPr>
        <w:numPr>
          <w:ilvl w:val="0"/>
          <w:numId w:val="1"/>
        </w:numPr>
        <w:spacing w:line="240" w:lineRule="auto"/>
        <w:ind w:right="-2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</w:pPr>
      <w:proofErr w:type="gram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Использован опыт работы, представленный в современных технологиях и научно-методических рекомендациях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Н.В.Нищевой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Т.Б.Филичевой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Г.В.Чиркиной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Л.В.Лопатиной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Т.А.Ткаченко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С.В. Коноваленко, В.В. Коноваленко, О.С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Гомзяк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Л.А.Комарова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А.Е. Азова, О.О. Чернова,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Е.Н.Спивак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И.С.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Мурылева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Ю.В.Мурылев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 и др.  Рабочая программа предусматривает интеграцию действий всех</w:t>
      </w:r>
      <w:proofErr w:type="gramEnd"/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 специалистов дошкольного образовательного учреждения и родителей дошкольников. Планирование работы во всех образовательных областях строится с учетом особенностей речевого и общего развития детей с речевой патологией,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развития;</w:t>
      </w:r>
    </w:p>
    <w:p w:rsidR="00B61284" w:rsidRPr="00B61284" w:rsidRDefault="00B61284" w:rsidP="00B61284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bidi="ar-SA"/>
        </w:rPr>
      </w:pPr>
      <w:r w:rsidRPr="00B6128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bidi="ar-SA"/>
        </w:rPr>
        <w:t>Положением  о логопедических группах ДОУ;</w:t>
      </w:r>
    </w:p>
    <w:p w:rsidR="00B61284" w:rsidRPr="00B61284" w:rsidRDefault="00B61284" w:rsidP="00B61284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bidi="ar-SA"/>
        </w:rPr>
        <w:t>а также разработками отечественных ученых в области общей и специальной педагогики и психологии.</w:t>
      </w:r>
    </w:p>
    <w:p w:rsidR="00B61284" w:rsidRPr="00B61284" w:rsidRDefault="00B61284" w:rsidP="00B61284">
      <w:pPr>
        <w:spacing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bidi="ar-SA"/>
        </w:rPr>
      </w:pPr>
      <w:proofErr w:type="gramStart"/>
      <w:r w:rsidRPr="00B61284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Рабочая </w:t>
      </w:r>
      <w:r w:rsidRPr="00B6128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bidi="ar-SA"/>
        </w:rPr>
        <w:t xml:space="preserve">Программа учителя-логопеда </w:t>
      </w:r>
      <w:r w:rsidRPr="00B61284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МАДОУ "Детский сад №111"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bidi="ar-SA"/>
        </w:rPr>
        <w:t>Хальфиной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bidi="ar-SA"/>
        </w:rPr>
        <w:t xml:space="preserve">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bidi="ar-SA"/>
        </w:rPr>
        <w:t>Айгуль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bidi="ar-SA"/>
        </w:rPr>
        <w:t xml:space="preserve"> </w:t>
      </w:r>
      <w:proofErr w:type="spellStart"/>
      <w:r w:rsidRPr="00B6128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bidi="ar-SA"/>
        </w:rPr>
        <w:t>Ильгизаровны</w:t>
      </w:r>
      <w:proofErr w:type="spellEnd"/>
      <w:r w:rsidRPr="00B6128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bidi="ar-SA"/>
        </w:rPr>
        <w:t xml:space="preserve"> на 2022-2023 учебный год составлена на  </w:t>
      </w:r>
      <w:r w:rsidRPr="00B61284">
        <w:rPr>
          <w:rFonts w:ascii="Times New Roman" w:eastAsia="Times New Roman" w:hAnsi="Times New Roman" w:cs="Times New Roman"/>
          <w:spacing w:val="5"/>
          <w:sz w:val="28"/>
          <w:szCs w:val="28"/>
          <w:lang w:bidi="ar-SA"/>
        </w:rPr>
        <w:t xml:space="preserve">основе  </w:t>
      </w:r>
      <w:r w:rsidRPr="00B6128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bidi="ar-SA"/>
        </w:rPr>
        <w:t xml:space="preserve">«Примерной адаптированной  </w:t>
      </w:r>
      <w:r w:rsidRPr="00B61284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bidi="ar-SA"/>
        </w:rPr>
        <w:t xml:space="preserve">программы </w:t>
      </w:r>
      <w:r w:rsidRPr="00B6128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bidi="ar-SA"/>
        </w:rPr>
        <w:t>коррекционно-развивающей работы в логопедической группе детского сада для детей с тяжелыми нарушениями речи </w:t>
      </w:r>
      <w:r w:rsidRPr="00B61284">
        <w:rPr>
          <w:rFonts w:ascii="Times New Roman" w:eastAsia="Times New Roman" w:hAnsi="Times New Roman" w:cs="Times New Roman"/>
          <w:iCs/>
          <w:sz w:val="28"/>
          <w:szCs w:val="28"/>
          <w:bdr w:val="none" w:sz="0" w:space="0" w:color="auto" w:frame="1"/>
          <w:shd w:val="clear" w:color="auto" w:fill="FFFFFF"/>
          <w:lang w:bidi="ar-SA"/>
        </w:rPr>
        <w:t>(общим недоразвитием речи)</w:t>
      </w:r>
      <w:r w:rsidRPr="00B6128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bidi="ar-SA"/>
        </w:rPr>
        <w:t xml:space="preserve"> с 3 до 7 лет» (автор </w:t>
      </w:r>
      <w:r w:rsidRPr="00B61284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bidi="ar-SA"/>
        </w:rPr>
        <w:t>программы</w:t>
      </w:r>
      <w:r w:rsidRPr="00B6128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bidi="ar-SA"/>
        </w:rPr>
        <w:t xml:space="preserve"> учитель-логопед высшей квалификационной категории, отличник народного образования  Наталия Валентиновна </w:t>
      </w:r>
      <w:proofErr w:type="spellStart"/>
      <w:r w:rsidRPr="00B61284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bidi="ar-SA"/>
        </w:rPr>
        <w:t>Нищева</w:t>
      </w:r>
      <w:proofErr w:type="spellEnd"/>
      <w:r w:rsidRPr="00B61284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bidi="ar-SA"/>
        </w:rPr>
        <w:t>.</w:t>
      </w:r>
      <w:proofErr w:type="gramEnd"/>
    </w:p>
    <w:p w:rsidR="00B61284" w:rsidRPr="00B61284" w:rsidRDefault="00B61284" w:rsidP="00B61284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Данная рабочая программа не является статичной по своему характеру. Темы занятий могут видоизменяться в зависимости от личностных и возрастных возможностей воспитанников, их познавательных и физиологических потребностей, интересов   и кругозора воспитанников и педагога. </w:t>
      </w:r>
    </w:p>
    <w:p w:rsidR="00B61284" w:rsidRPr="00B61284" w:rsidRDefault="00B61284" w:rsidP="00B6128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 w:rsidRPr="00B61284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Рабочая программа рассчитана на один учебный год, который длится с 1 сентября по 1 июня. </w:t>
      </w:r>
    </w:p>
    <w:p w:rsidR="00A53016" w:rsidRDefault="00A53016"/>
    <w:sectPr w:rsidR="00A53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18DF"/>
    <w:multiLevelType w:val="hybridMultilevel"/>
    <w:tmpl w:val="45E03642"/>
    <w:lvl w:ilvl="0" w:tplc="C166F500">
      <w:start w:val="6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234"/>
    <w:rsid w:val="00A53016"/>
    <w:rsid w:val="00B61284"/>
    <w:rsid w:val="00BE7234"/>
    <w:rsid w:val="00C8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2022-11-09T12:19:00Z</dcterms:created>
  <dcterms:modified xsi:type="dcterms:W3CDTF">2022-11-09T12:34:00Z</dcterms:modified>
</cp:coreProperties>
</file>